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E220" w14:textId="77777777" w:rsidR="00295E8A" w:rsidRDefault="00295E8A" w:rsidP="00295E8A">
      <w:pPr>
        <w:pStyle w:val="Title"/>
      </w:pPr>
    </w:p>
    <w:p w14:paraId="61EBDA70" w14:textId="77777777" w:rsidR="00295E8A" w:rsidRDefault="00295E8A" w:rsidP="00295E8A">
      <w:pPr>
        <w:pStyle w:val="Title"/>
      </w:pPr>
      <w:r>
        <w:t>MINUTES OF BOARD OF TRUSTEES REGULAR MEETING</w:t>
      </w:r>
    </w:p>
    <w:p w14:paraId="3027DB6C" w14:textId="77777777"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14:paraId="041984D2" w14:textId="77777777"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14:paraId="620923CF" w14:textId="77777777" w:rsidR="00295E8A" w:rsidRDefault="00295E8A" w:rsidP="00295E8A">
      <w:pPr>
        <w:jc w:val="center"/>
        <w:rPr>
          <w:b/>
          <w:bCs/>
        </w:rPr>
      </w:pPr>
    </w:p>
    <w:p w14:paraId="13AFACE5" w14:textId="4B537B8C" w:rsidR="002444EC" w:rsidRPr="001945D2" w:rsidRDefault="0012460C" w:rsidP="001945D2">
      <w:pPr>
        <w:jc w:val="center"/>
        <w:rPr>
          <w:b/>
          <w:bCs/>
        </w:rPr>
      </w:pPr>
      <w:r>
        <w:rPr>
          <w:b/>
          <w:bCs/>
        </w:rPr>
        <w:t>July 16, 2024</w:t>
      </w:r>
    </w:p>
    <w:p w14:paraId="558887DC" w14:textId="77777777"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14:paraId="71D0E560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14:paraId="75FC87A3" w14:textId="77777777" w:rsidR="00295E8A" w:rsidRDefault="00295E8A" w:rsidP="00295E8A"/>
    <w:p w14:paraId="73EC6A7A" w14:textId="77777777"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14:paraId="4FBDCAAC" w14:textId="77777777" w:rsidR="00865E4F" w:rsidRDefault="00865E4F" w:rsidP="00295E8A">
      <w:pPr>
        <w:rPr>
          <w:u w:val="single"/>
        </w:rPr>
      </w:pPr>
    </w:p>
    <w:p w14:paraId="3F15082B" w14:textId="65196749" w:rsidR="00295E8A" w:rsidRDefault="00295E8A" w:rsidP="00295E8A">
      <w:r>
        <w:t>The regular mee</w:t>
      </w:r>
      <w:r w:rsidR="00A431EC">
        <w:t xml:space="preserve">ting was called </w:t>
      </w:r>
      <w:r w:rsidR="00F03125">
        <w:t>to</w:t>
      </w:r>
      <w:r w:rsidR="001945D2">
        <w:t xml:space="preserve"> order at 5:</w:t>
      </w:r>
      <w:r w:rsidR="0012460C">
        <w:t>33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12460C">
        <w:t>July 16, 2024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>Chair</w:t>
      </w:r>
      <w:r w:rsidR="0012460C">
        <w:t>woman Carr</w:t>
      </w:r>
      <w:r>
        <w:t xml:space="preserve">. </w:t>
      </w:r>
      <w:r w:rsidR="00CD65F9">
        <w:t>Chair</w:t>
      </w:r>
      <w:r w:rsidR="0012460C">
        <w:t>woman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14:paraId="24E731BD" w14:textId="77777777" w:rsidR="00295E8A" w:rsidRDefault="00295E8A" w:rsidP="00295E8A">
      <w:pPr>
        <w:pStyle w:val="Heading2"/>
      </w:pPr>
    </w:p>
    <w:p w14:paraId="546BEA83" w14:textId="77777777" w:rsidR="00295E8A" w:rsidRDefault="00295E8A" w:rsidP="00295E8A">
      <w:pPr>
        <w:pStyle w:val="Heading2"/>
      </w:pPr>
      <w:r>
        <w:t>Roll Call</w:t>
      </w:r>
    </w:p>
    <w:p w14:paraId="4B108F09" w14:textId="77777777" w:rsidR="00295E8A" w:rsidRDefault="00295E8A" w:rsidP="00295E8A"/>
    <w:p w14:paraId="554C383D" w14:textId="39EB58D7" w:rsidR="00295E8A" w:rsidRDefault="001F4659" w:rsidP="00295E8A">
      <w:r>
        <w:t>Trustees</w:t>
      </w:r>
      <w:r w:rsidR="005E4E62">
        <w:t xml:space="preserve"> Present:</w:t>
      </w:r>
      <w:r w:rsidR="00EB418D">
        <w:t xml:space="preserve"> Tom</w:t>
      </w:r>
      <w:r w:rsidR="00EB720A">
        <w:t xml:space="preserve"> Ritter</w:t>
      </w:r>
      <w:r w:rsidR="00CD65F9">
        <w:t>,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12460C">
        <w:t>Ben Andreas</w:t>
      </w:r>
      <w:r w:rsidR="00B00030">
        <w:t>, Bishop Wayne Dunning</w:t>
      </w:r>
      <w:r w:rsidR="009D39A2">
        <w:t xml:space="preserve">, </w:t>
      </w:r>
      <w:r w:rsidR="0012460C">
        <w:t xml:space="preserve">Marcy Rood, Vicki Carr, </w:t>
      </w:r>
      <w:r w:rsidR="009D39A2">
        <w:t>and</w:t>
      </w:r>
      <w:r w:rsidR="00CD65F9">
        <w:t xml:space="preserve"> </w:t>
      </w:r>
      <w:r w:rsidR="0012460C">
        <w:t>Brayden Thomas</w:t>
      </w:r>
    </w:p>
    <w:p w14:paraId="6816728B" w14:textId="77777777" w:rsidR="00295E8A" w:rsidRDefault="00295E8A" w:rsidP="00295E8A"/>
    <w:p w14:paraId="40353E66" w14:textId="56F748E4" w:rsidR="00295E8A" w:rsidRDefault="001F4659" w:rsidP="00295E8A">
      <w:r>
        <w:t>Trustees</w:t>
      </w:r>
      <w:r w:rsidR="008A2F7A">
        <w:t xml:space="preserve"> Absent:  </w:t>
      </w:r>
      <w:r w:rsidR="0012460C">
        <w:t>Dan Diskey</w:t>
      </w:r>
    </w:p>
    <w:p w14:paraId="55A7AB37" w14:textId="77777777" w:rsidR="00197822" w:rsidRDefault="00197822" w:rsidP="00295E8A"/>
    <w:p w14:paraId="1C6046DB" w14:textId="77777777"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14:paraId="348B0C49" w14:textId="77777777" w:rsidR="00D450DD" w:rsidRPr="00A20220" w:rsidRDefault="00D450DD" w:rsidP="00350519"/>
    <w:p w14:paraId="5563265C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14:paraId="57C36918" w14:textId="77777777" w:rsidR="00295E8A" w:rsidRDefault="00295E8A" w:rsidP="00295E8A"/>
    <w:p w14:paraId="7EA3971B" w14:textId="6D2ACEF2"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12460C">
        <w:t>June 18, 2024,</w:t>
      </w:r>
      <w:r w:rsidR="00901F57">
        <w:t xml:space="preserve"> </w:t>
      </w:r>
      <w:r w:rsidR="004975D6">
        <w:t>had</w:t>
      </w:r>
      <w:r>
        <w:t xml:space="preserve"> been distributed to the Board prior to this meeting.</w:t>
      </w:r>
      <w:r w:rsidR="004933D3">
        <w:t xml:space="preserve"> </w:t>
      </w:r>
    </w:p>
    <w:p w14:paraId="64E8DB65" w14:textId="77777777" w:rsidR="00E82074" w:rsidRDefault="00E82074" w:rsidP="00295E8A"/>
    <w:p w14:paraId="5435A3CE" w14:textId="455707C6" w:rsidR="00295E8A" w:rsidRDefault="0012460C" w:rsidP="00295E8A">
      <w:pPr>
        <w:pStyle w:val="BodyText"/>
      </w:pPr>
      <w:r>
        <w:t>Andreas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>
        <w:t>June 18, 2024</w:t>
      </w:r>
      <w:r w:rsidR="00D450DD">
        <w:t xml:space="preserve">. </w:t>
      </w:r>
      <w:r w:rsidR="004C0385">
        <w:t xml:space="preserve"> </w:t>
      </w:r>
      <w:r>
        <w:t>Bishop Dunning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>
        <w:t>woman Carr</w:t>
      </w:r>
      <w:r w:rsidR="00295E8A">
        <w:t xml:space="preserve"> declared the motion carried.</w:t>
      </w:r>
    </w:p>
    <w:p w14:paraId="28DA082E" w14:textId="77777777" w:rsidR="00B473E2" w:rsidRDefault="00B473E2" w:rsidP="00295E8A">
      <w:pPr>
        <w:rPr>
          <w:b/>
          <w:bCs/>
        </w:rPr>
      </w:pPr>
    </w:p>
    <w:p w14:paraId="4F78873B" w14:textId="77777777"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14:paraId="5DE8B6F4" w14:textId="77777777" w:rsidR="00930D40" w:rsidRDefault="00930D40" w:rsidP="00930D40"/>
    <w:p w14:paraId="43BF8449" w14:textId="4609B29C"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12460C">
        <w:t>everyone in attendance.</w:t>
      </w:r>
    </w:p>
    <w:p w14:paraId="2542AF9A" w14:textId="77777777" w:rsidR="006F2269" w:rsidRDefault="006F2269" w:rsidP="00B473E2"/>
    <w:p w14:paraId="0A575A93" w14:textId="77777777"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14:paraId="543A72A6" w14:textId="77777777" w:rsidR="001945D2" w:rsidRDefault="001945D2" w:rsidP="00876D03">
      <w:pPr>
        <w:rPr>
          <w:bCs/>
        </w:rPr>
      </w:pPr>
    </w:p>
    <w:p w14:paraId="614D1B73" w14:textId="77777777"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14:paraId="6623001D" w14:textId="77777777" w:rsidR="001945D2" w:rsidRDefault="001945D2" w:rsidP="001945D2"/>
    <w:p w14:paraId="729E729C" w14:textId="77777777" w:rsidR="0012460C" w:rsidRPr="004C4532" w:rsidRDefault="004B7B3C" w:rsidP="0012460C">
      <w:pPr>
        <w:rPr>
          <w:b/>
          <w:sz w:val="22"/>
          <w:szCs w:val="22"/>
          <w:u w:val="single"/>
        </w:rPr>
      </w:pPr>
      <w:r>
        <w:tab/>
      </w:r>
      <w:r w:rsidR="0012460C" w:rsidRPr="004C4532">
        <w:rPr>
          <w:b/>
          <w:sz w:val="22"/>
          <w:szCs w:val="22"/>
          <w:u w:val="single"/>
        </w:rPr>
        <w:t>New Employees</w:t>
      </w:r>
    </w:p>
    <w:p w14:paraId="439FB6CB" w14:textId="77777777" w:rsidR="0012460C" w:rsidRPr="004C4532" w:rsidRDefault="0012460C" w:rsidP="0012460C">
      <w:pPr>
        <w:rPr>
          <w:b/>
          <w:sz w:val="22"/>
          <w:szCs w:val="22"/>
        </w:rPr>
      </w:pPr>
    </w:p>
    <w:p w14:paraId="613467C8" w14:textId="77777777" w:rsidR="0012460C" w:rsidRPr="004C4532" w:rsidRDefault="0012460C" w:rsidP="0012460C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Start</w:t>
      </w:r>
      <w:r w:rsidRPr="004C4532">
        <w:rPr>
          <w:b/>
          <w:sz w:val="22"/>
          <w:szCs w:val="22"/>
        </w:rPr>
        <w:t xml:space="preserve"> Date</w:t>
      </w:r>
    </w:p>
    <w:p w14:paraId="327E3BEC" w14:textId="77777777" w:rsidR="0012460C" w:rsidRDefault="0012460C" w:rsidP="0012460C">
      <w:pPr>
        <w:rPr>
          <w:sz w:val="22"/>
          <w:szCs w:val="22"/>
        </w:rPr>
      </w:pPr>
      <w:bookmarkStart w:id="0" w:name="_Hlk164844984"/>
      <w:bookmarkStart w:id="1" w:name="_Hlk167198951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bookmarkEnd w:id="1"/>
    <w:p w14:paraId="2FCDA587" w14:textId="77777777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>Devan Ingram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EnRich</w:t>
      </w:r>
      <w:proofErr w:type="spellEnd"/>
      <w:r>
        <w:rPr>
          <w:sz w:val="22"/>
          <w:szCs w:val="22"/>
        </w:rPr>
        <w:t xml:space="preserve"> Healthcare Program Navigator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>6/17/2024</w:t>
      </w:r>
      <w:proofErr w:type="gramEnd"/>
    </w:p>
    <w:p w14:paraId="7F53E8E2" w14:textId="77777777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>Hayley Helpingstine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Grant Accountant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6/24/2024</w:t>
      </w:r>
    </w:p>
    <w:p w14:paraId="511A12D2" w14:textId="77777777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>Nicholas Cunningham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EnRich</w:t>
      </w:r>
      <w:proofErr w:type="spellEnd"/>
      <w:r>
        <w:rPr>
          <w:sz w:val="22"/>
          <w:szCs w:val="22"/>
        </w:rPr>
        <w:t xml:space="preserve"> Workforce Program Navigator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>6/17/2024</w:t>
      </w:r>
      <w:proofErr w:type="gramEnd"/>
    </w:p>
    <w:p w14:paraId="6C558A69" w14:textId="2C468841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>Tatyanna Hudson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EnRich</w:t>
      </w:r>
      <w:proofErr w:type="spellEnd"/>
      <w:r>
        <w:rPr>
          <w:sz w:val="22"/>
          <w:szCs w:val="22"/>
        </w:rPr>
        <w:t xml:space="preserve"> Workforce Program Navigator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>6/17/2024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ABE072" w14:textId="77777777" w:rsidR="0012460C" w:rsidRPr="004C4532" w:rsidRDefault="0012460C" w:rsidP="0012460C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lastRenderedPageBreak/>
        <w:t>Changes</w:t>
      </w:r>
    </w:p>
    <w:p w14:paraId="64CE4A75" w14:textId="77777777" w:rsidR="0012460C" w:rsidRPr="004C4532" w:rsidRDefault="0012460C" w:rsidP="0012460C">
      <w:pPr>
        <w:rPr>
          <w:b/>
          <w:sz w:val="22"/>
          <w:szCs w:val="22"/>
        </w:rPr>
      </w:pPr>
    </w:p>
    <w:p w14:paraId="590B4A90" w14:textId="77777777" w:rsidR="0012460C" w:rsidRPr="004C4532" w:rsidRDefault="0012460C" w:rsidP="0012460C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4C4532">
        <w:rPr>
          <w:b/>
          <w:sz w:val="22"/>
          <w:szCs w:val="22"/>
        </w:rPr>
        <w:t>Start Date</w:t>
      </w:r>
    </w:p>
    <w:p w14:paraId="21384AE9" w14:textId="77777777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9E82E5" w14:textId="77777777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 xml:space="preserve">Dierre Guyse                       </w:t>
      </w:r>
      <w:proofErr w:type="spellStart"/>
      <w:r>
        <w:rPr>
          <w:sz w:val="22"/>
          <w:szCs w:val="22"/>
        </w:rPr>
        <w:t>EnRich</w:t>
      </w:r>
      <w:proofErr w:type="spellEnd"/>
      <w:r>
        <w:rPr>
          <w:sz w:val="22"/>
          <w:szCs w:val="22"/>
        </w:rPr>
        <w:t xml:space="preserve"> Healthcare Program Navigator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6</w:t>
      </w:r>
      <w:proofErr w:type="gramEnd"/>
      <w:r>
        <w:rPr>
          <w:sz w:val="22"/>
          <w:szCs w:val="22"/>
        </w:rPr>
        <w:t>/10/2024</w:t>
      </w:r>
    </w:p>
    <w:p w14:paraId="67105225" w14:textId="6C7076AA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Enrich Essential Skills Facilitator</w:t>
      </w:r>
    </w:p>
    <w:p w14:paraId="782C562A" w14:textId="77777777" w:rsidR="0012460C" w:rsidRDefault="0012460C" w:rsidP="0012460C">
      <w:pPr>
        <w:rPr>
          <w:sz w:val="22"/>
          <w:szCs w:val="22"/>
        </w:rPr>
      </w:pPr>
    </w:p>
    <w:p w14:paraId="57F28BB5" w14:textId="77777777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 xml:space="preserve">Alexis Newbon                    </w:t>
      </w:r>
      <w:proofErr w:type="spellStart"/>
      <w:r>
        <w:rPr>
          <w:sz w:val="22"/>
          <w:szCs w:val="22"/>
        </w:rPr>
        <w:t>EnRich</w:t>
      </w:r>
      <w:proofErr w:type="spellEnd"/>
      <w:r>
        <w:rPr>
          <w:sz w:val="22"/>
          <w:szCs w:val="22"/>
        </w:rPr>
        <w:t xml:space="preserve"> Workforce Program Navigator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>6/17/2024</w:t>
      </w:r>
      <w:proofErr w:type="gramEnd"/>
    </w:p>
    <w:p w14:paraId="0EE681BD" w14:textId="381E6AF4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spellStart"/>
      <w:r>
        <w:rPr>
          <w:sz w:val="22"/>
          <w:szCs w:val="22"/>
        </w:rPr>
        <w:t>EnRich</w:t>
      </w:r>
      <w:proofErr w:type="spellEnd"/>
      <w:r>
        <w:rPr>
          <w:sz w:val="22"/>
          <w:szCs w:val="22"/>
        </w:rPr>
        <w:t xml:space="preserve"> Workforce Program Coordinator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0BE11D" w14:textId="77777777" w:rsidR="0012460C" w:rsidRPr="004C4532" w:rsidRDefault="0012460C" w:rsidP="0012460C">
      <w:pPr>
        <w:rPr>
          <w:sz w:val="22"/>
          <w:szCs w:val="22"/>
        </w:rPr>
      </w:pPr>
    </w:p>
    <w:bookmarkEnd w:id="0"/>
    <w:p w14:paraId="2EC7EAE1" w14:textId="77777777" w:rsidR="0012460C" w:rsidRDefault="0012460C" w:rsidP="0012460C">
      <w:pPr>
        <w:ind w:left="2880" w:firstLine="720"/>
        <w:rPr>
          <w:sz w:val="22"/>
          <w:szCs w:val="22"/>
        </w:rPr>
      </w:pPr>
    </w:p>
    <w:p w14:paraId="468A8F4E" w14:textId="77777777" w:rsidR="0012460C" w:rsidRPr="004C4532" w:rsidRDefault="0012460C" w:rsidP="0012460C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Retirements, Resignations, and Terminations</w:t>
      </w:r>
    </w:p>
    <w:p w14:paraId="4CA88DCF" w14:textId="77777777" w:rsidR="0012460C" w:rsidRPr="004C4532" w:rsidRDefault="0012460C" w:rsidP="0012460C">
      <w:pPr>
        <w:rPr>
          <w:b/>
          <w:sz w:val="22"/>
          <w:szCs w:val="22"/>
          <w:u w:val="single"/>
        </w:rPr>
      </w:pPr>
    </w:p>
    <w:p w14:paraId="79551C4E" w14:textId="77777777" w:rsidR="0012460C" w:rsidRDefault="0012460C" w:rsidP="0012460C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  </w:t>
      </w:r>
      <w:r w:rsidRPr="004C4532">
        <w:rPr>
          <w:b/>
          <w:sz w:val="22"/>
          <w:szCs w:val="22"/>
        </w:rPr>
        <w:t>Last Day</w:t>
      </w:r>
    </w:p>
    <w:p w14:paraId="512BE1EF" w14:textId="77777777" w:rsidR="0012460C" w:rsidRDefault="0012460C" w:rsidP="0012460C">
      <w:pPr>
        <w:rPr>
          <w:b/>
          <w:sz w:val="22"/>
          <w:szCs w:val="22"/>
        </w:rPr>
      </w:pPr>
    </w:p>
    <w:p w14:paraId="1B876292" w14:textId="77777777" w:rsidR="0012460C" w:rsidRDefault="0012460C" w:rsidP="0012460C">
      <w:pPr>
        <w:rPr>
          <w:sz w:val="22"/>
          <w:szCs w:val="22"/>
        </w:rPr>
      </w:pPr>
      <w:r>
        <w:rPr>
          <w:sz w:val="22"/>
          <w:szCs w:val="22"/>
        </w:rPr>
        <w:t xml:space="preserve">Katie Raisner                           Retention Coordinator                                              </w:t>
      </w:r>
      <w:r>
        <w:rPr>
          <w:sz w:val="22"/>
          <w:szCs w:val="22"/>
        </w:rPr>
        <w:tab/>
        <w:t xml:space="preserve">6/14/2024                </w:t>
      </w:r>
    </w:p>
    <w:p w14:paraId="4F607D41" w14:textId="77777777" w:rsidR="00304BBE" w:rsidRDefault="00304BBE" w:rsidP="00FD0027"/>
    <w:p w14:paraId="3744A5EF" w14:textId="04340FCC" w:rsidR="007A21EA" w:rsidRPr="00071FCB" w:rsidRDefault="001F4659" w:rsidP="00FD0027">
      <w:pPr>
        <w:pStyle w:val="Heading1"/>
      </w:pPr>
      <w:r w:rsidRPr="008116C2">
        <w:rPr>
          <w:u w:val="none"/>
        </w:rPr>
        <w:t>SPECIAL REPORTS</w:t>
      </w:r>
      <w:bookmarkStart w:id="2" w:name="OLE_LINK5"/>
      <w:bookmarkStart w:id="3" w:name="OLE_LINK6"/>
      <w:r w:rsidR="0013002B">
        <w:t xml:space="preserve"> </w:t>
      </w:r>
    </w:p>
    <w:p w14:paraId="5F9E9C7C" w14:textId="77777777" w:rsidR="00B0320F" w:rsidRDefault="00B0320F" w:rsidP="003C0182"/>
    <w:p w14:paraId="62E63901" w14:textId="77777777" w:rsidR="00024381" w:rsidRPr="00C2055C" w:rsidRDefault="00B0320F" w:rsidP="00C2055C">
      <w:pPr>
        <w:rPr>
          <w:b/>
        </w:rPr>
      </w:pPr>
      <w:r w:rsidRPr="00B0320F">
        <w:rPr>
          <w:b/>
        </w:rPr>
        <w:t>REPORT OF ICCTA</w:t>
      </w:r>
    </w:p>
    <w:p w14:paraId="3525D426" w14:textId="77777777" w:rsidR="00024381" w:rsidRDefault="00024381" w:rsidP="00024381">
      <w:pPr>
        <w:pStyle w:val="ListParagraph"/>
      </w:pPr>
    </w:p>
    <w:p w14:paraId="07488828" w14:textId="4B6C4C94" w:rsidR="00024381" w:rsidRDefault="00FD0027" w:rsidP="00024381">
      <w:r>
        <w:t>Chairwoman Carr reported that there have not been any ICCTA meetings, but Richland Community College is hosting the Executive Retreat on August 9-10.  In addition, Richland submitted a presentation to ACCT and that has been accepted.  The Richland Team will present at the conference in October.</w:t>
      </w:r>
    </w:p>
    <w:p w14:paraId="480DACCC" w14:textId="77777777" w:rsidR="00024381" w:rsidRDefault="00024381" w:rsidP="00304BBE">
      <w:pPr>
        <w:rPr>
          <w:b/>
        </w:rPr>
      </w:pPr>
    </w:p>
    <w:p w14:paraId="4FAAF5BC" w14:textId="77777777" w:rsidR="003D6515" w:rsidRDefault="00D146C6" w:rsidP="00304BBE">
      <w:pPr>
        <w:rPr>
          <w:b/>
        </w:rPr>
      </w:pPr>
      <w:r>
        <w:rPr>
          <w:b/>
        </w:rPr>
        <w:t>FACULTY REPORT</w:t>
      </w:r>
    </w:p>
    <w:p w14:paraId="6CA20F27" w14:textId="77777777" w:rsidR="00D146C6" w:rsidRDefault="00D146C6" w:rsidP="00304BBE">
      <w:pPr>
        <w:rPr>
          <w:b/>
        </w:rPr>
      </w:pPr>
    </w:p>
    <w:p w14:paraId="202C2D8D" w14:textId="30C8829E" w:rsidR="008413C4" w:rsidRPr="008F5D16" w:rsidRDefault="00FD0027" w:rsidP="009A211C">
      <w:r>
        <w:t>Professor Jen Thomas presented the Developmental Education Reform Act.</w:t>
      </w:r>
      <w:r w:rsidR="0037548C">
        <w:t xml:space="preserve"> </w:t>
      </w:r>
    </w:p>
    <w:p w14:paraId="552F5F1B" w14:textId="77777777" w:rsidR="00FD0027" w:rsidRDefault="00FD0027" w:rsidP="001D0C00"/>
    <w:p w14:paraId="4EA13D9E" w14:textId="09FEE032" w:rsidR="00FD0027" w:rsidRPr="00FD0027" w:rsidRDefault="00FD0027" w:rsidP="001D0C00">
      <w:pPr>
        <w:rPr>
          <w:b/>
          <w:bCs/>
        </w:rPr>
      </w:pPr>
      <w:r w:rsidRPr="00FD0027">
        <w:rPr>
          <w:b/>
          <w:bCs/>
        </w:rPr>
        <w:t>DECENNIAL COMMITTEE UPDATE</w:t>
      </w:r>
    </w:p>
    <w:p w14:paraId="309EBC73" w14:textId="77777777" w:rsidR="00FD0027" w:rsidRDefault="00FD0027" w:rsidP="001D0C00"/>
    <w:p w14:paraId="7408F572" w14:textId="77777777" w:rsidR="00FD0027" w:rsidRDefault="00FD0027" w:rsidP="001D0C00">
      <w:r>
        <w:t>Joe Feinstein gave an update on the work of the Decennial Committee.  There will be one more meeting in 2024 and then a report will be sent to the County.</w:t>
      </w:r>
    </w:p>
    <w:p w14:paraId="35135F04" w14:textId="0D3A1A91" w:rsidR="004F7632" w:rsidRDefault="00436EE5" w:rsidP="007354FF">
      <w:r>
        <w:t xml:space="preserve"> </w:t>
      </w:r>
      <w:bookmarkEnd w:id="2"/>
      <w:bookmarkEnd w:id="3"/>
    </w:p>
    <w:p w14:paraId="7158DEDE" w14:textId="7D66BBF5" w:rsidR="003A4CD0" w:rsidRDefault="003A4CD0" w:rsidP="007354FF">
      <w:pPr>
        <w:rPr>
          <w:b/>
          <w:bCs/>
        </w:rPr>
      </w:pPr>
      <w:r w:rsidRPr="003A4CD0">
        <w:rPr>
          <w:b/>
          <w:bCs/>
        </w:rPr>
        <w:t>CONSENT AGENDA</w:t>
      </w:r>
    </w:p>
    <w:p w14:paraId="30BE08BA" w14:textId="77777777" w:rsidR="003A4CD0" w:rsidRDefault="003A4CD0" w:rsidP="007354FF">
      <w:pPr>
        <w:rPr>
          <w:b/>
          <w:bCs/>
        </w:rPr>
      </w:pPr>
    </w:p>
    <w:p w14:paraId="096C5982" w14:textId="7FFAA7EE" w:rsidR="003A4CD0" w:rsidRDefault="003A4CD0" w:rsidP="007354FF">
      <w:r w:rsidRPr="003A4CD0">
        <w:t xml:space="preserve">A recommendation was made </w:t>
      </w:r>
      <w:r>
        <w:t xml:space="preserve">to </w:t>
      </w:r>
      <w:r w:rsidRPr="003A4CD0">
        <w:t xml:space="preserve">the Board of Trustees that would allow Administration to destroy the verbatim recordings, and hire Melissa Scircle and Derek Clem, as presented.  </w:t>
      </w:r>
    </w:p>
    <w:p w14:paraId="04F43377" w14:textId="77777777" w:rsidR="003A4CD0" w:rsidRDefault="003A4CD0" w:rsidP="007354FF"/>
    <w:p w14:paraId="39C0CE2F" w14:textId="7596A094" w:rsidR="003A4CD0" w:rsidRDefault="003A4CD0" w:rsidP="007354FF">
      <w:r>
        <w:t xml:space="preserve">Colee moved to approve the Consent Agenda, as presented.  Bishop Dunning seconded.  Roll call vote being all ayes, Chairwoman Carr declared the motion carried.  </w:t>
      </w:r>
    </w:p>
    <w:p w14:paraId="17D9EB88" w14:textId="77777777" w:rsidR="003A4CD0" w:rsidRPr="003A4CD0" w:rsidRDefault="003A4CD0" w:rsidP="007354FF"/>
    <w:p w14:paraId="17471C31" w14:textId="77777777" w:rsidR="00493E02" w:rsidRDefault="00493E02" w:rsidP="007354FF">
      <w:pPr>
        <w:rPr>
          <w:b/>
        </w:rPr>
      </w:pPr>
    </w:p>
    <w:p w14:paraId="15B34E45" w14:textId="77777777" w:rsidR="00493E02" w:rsidRDefault="00493E02" w:rsidP="007354FF">
      <w:pPr>
        <w:rPr>
          <w:b/>
        </w:rPr>
      </w:pPr>
    </w:p>
    <w:p w14:paraId="7B491B6E" w14:textId="77777777" w:rsidR="00493E02" w:rsidRDefault="00493E02" w:rsidP="007354FF">
      <w:pPr>
        <w:rPr>
          <w:b/>
        </w:rPr>
      </w:pPr>
    </w:p>
    <w:p w14:paraId="3FF0B725" w14:textId="77777777" w:rsidR="00493E02" w:rsidRDefault="00493E02" w:rsidP="007354FF">
      <w:pPr>
        <w:rPr>
          <w:b/>
        </w:rPr>
      </w:pPr>
    </w:p>
    <w:p w14:paraId="4330F877" w14:textId="3EAE4DF0" w:rsidR="00400FE0" w:rsidRDefault="00400FE0" w:rsidP="007354FF">
      <w:pPr>
        <w:rPr>
          <w:b/>
        </w:rPr>
      </w:pPr>
      <w:r>
        <w:rPr>
          <w:b/>
        </w:rPr>
        <w:lastRenderedPageBreak/>
        <w:t>NEW BUSINESS</w:t>
      </w:r>
    </w:p>
    <w:p w14:paraId="48B8C92B" w14:textId="77777777" w:rsidR="00C07D00" w:rsidRDefault="00C07D00" w:rsidP="007354FF">
      <w:pPr>
        <w:rPr>
          <w:b/>
        </w:rPr>
      </w:pPr>
    </w:p>
    <w:p w14:paraId="740A4B96" w14:textId="5FE51BF1" w:rsidR="00F83D7C" w:rsidRDefault="00390FE8" w:rsidP="00CE69A7">
      <w:pPr>
        <w:rPr>
          <w:b/>
        </w:rPr>
      </w:pPr>
      <w:r>
        <w:rPr>
          <w:b/>
        </w:rPr>
        <w:t>APPROVAL TO PURCHASE SIX DC DRIVES AND SIX ELECTRONIC SENSORS LEARNING SYSTEMS</w:t>
      </w:r>
    </w:p>
    <w:p w14:paraId="5669301A" w14:textId="77777777" w:rsidR="00390FE8" w:rsidRDefault="00390FE8" w:rsidP="00CE69A7">
      <w:pPr>
        <w:rPr>
          <w:b/>
        </w:rPr>
      </w:pPr>
    </w:p>
    <w:p w14:paraId="1EFEBB62" w14:textId="0FF76EFD" w:rsidR="00390FE8" w:rsidRPr="00390FE8" w:rsidRDefault="00390FE8" w:rsidP="00390FE8">
      <w:pPr>
        <w:rPr>
          <w:bCs/>
        </w:rPr>
      </w:pPr>
      <w:r w:rsidRPr="00390FE8">
        <w:rPr>
          <w:bCs/>
        </w:rPr>
        <w:t xml:space="preserve">A </w:t>
      </w:r>
      <w:r w:rsidRPr="00390FE8">
        <w:rPr>
          <w:bCs/>
        </w:rPr>
        <w:t>recommend</w:t>
      </w:r>
      <w:r w:rsidRPr="00390FE8">
        <w:rPr>
          <w:bCs/>
        </w:rPr>
        <w:t>ation was made to</w:t>
      </w:r>
      <w:r w:rsidRPr="00390FE8">
        <w:rPr>
          <w:bCs/>
        </w:rPr>
        <w:t xml:space="preserve"> the Board</w:t>
      </w:r>
      <w:r w:rsidRPr="00390FE8">
        <w:rPr>
          <w:bCs/>
        </w:rPr>
        <w:t xml:space="preserve"> that would</w:t>
      </w:r>
      <w:r w:rsidRPr="00390FE8">
        <w:rPr>
          <w:bCs/>
        </w:rPr>
        <w:t xml:space="preserve"> authorize the College Administration to purchase six (6) </w:t>
      </w:r>
      <w:proofErr w:type="spellStart"/>
      <w:r w:rsidRPr="00390FE8">
        <w:rPr>
          <w:bCs/>
        </w:rPr>
        <w:t>Amatrol</w:t>
      </w:r>
      <w:proofErr w:type="spellEnd"/>
      <w:r w:rsidRPr="00390FE8">
        <w:rPr>
          <w:bCs/>
        </w:rPr>
        <w:t xml:space="preserve"> 85-MT5F DC Drives Learning Systems and six (6) </w:t>
      </w:r>
      <w:proofErr w:type="spellStart"/>
      <w:r w:rsidRPr="00390FE8">
        <w:rPr>
          <w:bCs/>
        </w:rPr>
        <w:t>Amatrol</w:t>
      </w:r>
      <w:proofErr w:type="spellEnd"/>
      <w:r w:rsidRPr="00390FE8">
        <w:rPr>
          <w:bCs/>
        </w:rPr>
        <w:t xml:space="preserve"> 85-MT5D Electronic Sensors Learning Systems from Moss Enterprises of Johnson, Iowa for a total cost of $37,830.00</w:t>
      </w:r>
      <w:r w:rsidRPr="00390FE8">
        <w:rPr>
          <w:bCs/>
        </w:rPr>
        <w:t xml:space="preserve">, as presented.  </w:t>
      </w:r>
    </w:p>
    <w:p w14:paraId="4A02B8F2" w14:textId="77777777" w:rsidR="00F83D7C" w:rsidRDefault="00F83D7C" w:rsidP="00F83D7C">
      <w:pPr>
        <w:rPr>
          <w:b/>
        </w:rPr>
      </w:pPr>
    </w:p>
    <w:p w14:paraId="32FEF4B0" w14:textId="7A423FEC" w:rsidR="00497B3F" w:rsidRDefault="00390FE8" w:rsidP="00C23881">
      <w:pPr>
        <w:rPr>
          <w:b/>
          <w:bCs/>
        </w:rPr>
      </w:pPr>
      <w:r w:rsidRPr="00390FE8">
        <w:rPr>
          <w:b/>
          <w:bCs/>
        </w:rPr>
        <w:t xml:space="preserve">Colee moved to </w:t>
      </w:r>
      <w:r w:rsidRPr="00390FE8">
        <w:rPr>
          <w:b/>
          <w:bCs/>
        </w:rPr>
        <w:t xml:space="preserve">authorize the College Administration to purchase six (6) </w:t>
      </w:r>
      <w:proofErr w:type="spellStart"/>
      <w:r w:rsidRPr="00390FE8">
        <w:rPr>
          <w:b/>
          <w:bCs/>
        </w:rPr>
        <w:t>Amatrol</w:t>
      </w:r>
      <w:proofErr w:type="spellEnd"/>
      <w:r w:rsidRPr="00390FE8">
        <w:rPr>
          <w:b/>
          <w:bCs/>
        </w:rPr>
        <w:t xml:space="preserve"> 85-MT5F DC Drives Learning Systems and six (6) </w:t>
      </w:r>
      <w:proofErr w:type="spellStart"/>
      <w:r w:rsidRPr="00390FE8">
        <w:rPr>
          <w:b/>
          <w:bCs/>
        </w:rPr>
        <w:t>Amatrol</w:t>
      </w:r>
      <w:proofErr w:type="spellEnd"/>
      <w:r w:rsidRPr="00390FE8">
        <w:rPr>
          <w:b/>
          <w:bCs/>
        </w:rPr>
        <w:t xml:space="preserve"> 85-MT5D Electronic Sensors Learning Systems from Moss Enterprises of Johnson, Iowa for a total cost of $37,830.00, as presented.  </w:t>
      </w:r>
      <w:r w:rsidRPr="00390FE8">
        <w:rPr>
          <w:b/>
          <w:bCs/>
        </w:rPr>
        <w:t xml:space="preserve">Rood seconded.  Roll call vote being all ayes, Chairwoman Carr declared the motion carried.  </w:t>
      </w:r>
    </w:p>
    <w:p w14:paraId="1022B401" w14:textId="77777777" w:rsidR="00390FE8" w:rsidRDefault="00390FE8" w:rsidP="00C23881">
      <w:pPr>
        <w:rPr>
          <w:b/>
          <w:bCs/>
        </w:rPr>
      </w:pPr>
    </w:p>
    <w:p w14:paraId="6FF732D5" w14:textId="3B33F759" w:rsidR="00390FE8" w:rsidRDefault="00390FE8" w:rsidP="00C23881">
      <w:pPr>
        <w:rPr>
          <w:b/>
          <w:bCs/>
        </w:rPr>
      </w:pPr>
      <w:r>
        <w:rPr>
          <w:b/>
          <w:bCs/>
        </w:rPr>
        <w:t>CLASSROOM TECHNOLOGY UPGRADES</w:t>
      </w:r>
    </w:p>
    <w:p w14:paraId="76524603" w14:textId="77777777" w:rsidR="00390FE8" w:rsidRDefault="00390FE8" w:rsidP="00C23881">
      <w:pPr>
        <w:rPr>
          <w:b/>
          <w:bCs/>
        </w:rPr>
      </w:pPr>
    </w:p>
    <w:p w14:paraId="4D996708" w14:textId="5B5AD110" w:rsidR="00390FE8" w:rsidRDefault="00390FE8" w:rsidP="00390FE8">
      <w:pPr>
        <w:pStyle w:val="BodyText"/>
        <w:spacing w:line="276" w:lineRule="auto"/>
        <w:rPr>
          <w:b w:val="0"/>
          <w:bCs w:val="0"/>
        </w:rPr>
      </w:pPr>
      <w:r w:rsidRPr="00390FE8">
        <w:rPr>
          <w:rFonts w:eastAsia="Helvetica Neue"/>
          <w:b w:val="0"/>
          <w:bCs w:val="0"/>
        </w:rPr>
        <w:t>A</w:t>
      </w:r>
      <w:r w:rsidRPr="00390FE8">
        <w:rPr>
          <w:b w:val="0"/>
          <w:bCs w:val="0"/>
        </w:rPr>
        <w:t xml:space="preserve"> recommend</w:t>
      </w:r>
      <w:r w:rsidRPr="00390FE8">
        <w:rPr>
          <w:b w:val="0"/>
          <w:bCs w:val="0"/>
        </w:rPr>
        <w:t>ation was made to the Board of Trustees</w:t>
      </w:r>
      <w:r w:rsidRPr="00390FE8">
        <w:rPr>
          <w:b w:val="0"/>
          <w:bCs w:val="0"/>
        </w:rPr>
        <w:t xml:space="preserve"> </w:t>
      </w:r>
      <w:r w:rsidRPr="00390FE8">
        <w:rPr>
          <w:b w:val="0"/>
          <w:bCs w:val="0"/>
        </w:rPr>
        <w:t>for</w:t>
      </w:r>
      <w:r w:rsidRPr="00390FE8">
        <w:rPr>
          <w:b w:val="0"/>
          <w:bCs w:val="0"/>
        </w:rPr>
        <w:t xml:space="preserve"> the purchase </w:t>
      </w:r>
      <w:r w:rsidRPr="00390FE8">
        <w:rPr>
          <w:b w:val="0"/>
          <w:bCs w:val="0"/>
        </w:rPr>
        <w:t>of computer</w:t>
      </w:r>
      <w:r w:rsidRPr="00390FE8">
        <w:rPr>
          <w:b w:val="0"/>
          <w:bCs w:val="0"/>
        </w:rPr>
        <w:t xml:space="preserve"> equipment from Paragon Micro of Chicago, IL, in the amount of $30,259</w:t>
      </w:r>
      <w:r w:rsidRPr="00390FE8">
        <w:rPr>
          <w:b w:val="0"/>
          <w:bCs w:val="0"/>
        </w:rPr>
        <w:t>, as presented.</w:t>
      </w:r>
    </w:p>
    <w:p w14:paraId="69BE87AA" w14:textId="77777777" w:rsidR="00390FE8" w:rsidRDefault="00390FE8" w:rsidP="00390FE8">
      <w:pPr>
        <w:pStyle w:val="BodyText"/>
        <w:spacing w:line="276" w:lineRule="auto"/>
        <w:rPr>
          <w:b w:val="0"/>
          <w:bCs w:val="0"/>
        </w:rPr>
      </w:pPr>
    </w:p>
    <w:p w14:paraId="144B46BC" w14:textId="370D7798" w:rsidR="00390FE8" w:rsidRDefault="00390FE8" w:rsidP="00390FE8">
      <w:pPr>
        <w:pStyle w:val="BodyText"/>
        <w:spacing w:line="276" w:lineRule="auto"/>
      </w:pPr>
      <w:r w:rsidRPr="00276FC7">
        <w:t xml:space="preserve">Bishop Dunning moved to approve </w:t>
      </w:r>
      <w:r w:rsidRPr="00276FC7">
        <w:t>the purchase of computer equipment from Paragon Micro of Chicago, IL, in the amount of $30,259, as presented</w:t>
      </w:r>
      <w:r w:rsidRPr="00276FC7">
        <w:t xml:space="preserve">.  Thomas seconded.  Roll call vote being all ayes, Chairwoman Carr declared the motion carried.  </w:t>
      </w:r>
    </w:p>
    <w:p w14:paraId="2C11757E" w14:textId="77777777" w:rsidR="00276FC7" w:rsidRDefault="00276FC7" w:rsidP="00390FE8">
      <w:pPr>
        <w:pStyle w:val="BodyText"/>
        <w:spacing w:line="276" w:lineRule="auto"/>
      </w:pPr>
    </w:p>
    <w:p w14:paraId="72EACB8F" w14:textId="7AFA8F17" w:rsidR="00276FC7" w:rsidRDefault="00276FC7" w:rsidP="00390FE8">
      <w:pPr>
        <w:pStyle w:val="BodyText"/>
        <w:spacing w:line="276" w:lineRule="auto"/>
      </w:pPr>
      <w:r>
        <w:t>BOARD POLICY 3.5.5.17 – ATTENDANCE POLICY – SECOND READING</w:t>
      </w:r>
    </w:p>
    <w:p w14:paraId="5402979F" w14:textId="77777777" w:rsidR="00276FC7" w:rsidRDefault="00276FC7" w:rsidP="00390FE8">
      <w:pPr>
        <w:pStyle w:val="BodyText"/>
        <w:spacing w:line="276" w:lineRule="auto"/>
      </w:pPr>
    </w:p>
    <w:p w14:paraId="7F03FA8F" w14:textId="42B1C5FB" w:rsidR="00276FC7" w:rsidRDefault="00276FC7" w:rsidP="00276FC7">
      <w:pPr>
        <w:rPr>
          <w:bCs/>
        </w:rPr>
      </w:pPr>
      <w:r w:rsidRPr="00EB4780">
        <w:rPr>
          <w:bCs/>
        </w:rPr>
        <w:t xml:space="preserve">A new Board Policy was presented to the Board of Trustees for the </w:t>
      </w:r>
      <w:r>
        <w:rPr>
          <w:bCs/>
        </w:rPr>
        <w:t>second</w:t>
      </w:r>
      <w:r w:rsidRPr="00EB4780">
        <w:rPr>
          <w:bCs/>
        </w:rPr>
        <w:t xml:space="preserve"> reading.  Attendance Policy 3.5.17.</w:t>
      </w:r>
      <w:r>
        <w:rPr>
          <w:bCs/>
        </w:rPr>
        <w:t xml:space="preserve">  No action is necessary </w:t>
      </w:r>
      <w:proofErr w:type="gramStart"/>
      <w:r>
        <w:rPr>
          <w:bCs/>
        </w:rPr>
        <w:t>at this time</w:t>
      </w:r>
      <w:proofErr w:type="gramEnd"/>
      <w:r>
        <w:rPr>
          <w:bCs/>
        </w:rPr>
        <w:t>.</w:t>
      </w:r>
    </w:p>
    <w:p w14:paraId="0FD84DF4" w14:textId="77777777" w:rsidR="00276FC7" w:rsidRDefault="00276FC7" w:rsidP="00276FC7">
      <w:pPr>
        <w:rPr>
          <w:bCs/>
        </w:rPr>
      </w:pPr>
    </w:p>
    <w:p w14:paraId="5EFEED9D" w14:textId="7136EA22" w:rsidR="00276FC7" w:rsidRPr="00276FC7" w:rsidRDefault="00276FC7" w:rsidP="00276FC7">
      <w:pPr>
        <w:rPr>
          <w:b/>
        </w:rPr>
      </w:pPr>
      <w:r w:rsidRPr="00276FC7">
        <w:rPr>
          <w:b/>
        </w:rPr>
        <w:t>RECOMMENDATION FOR COLLEGE AUDITOR</w:t>
      </w:r>
    </w:p>
    <w:p w14:paraId="1D66047D" w14:textId="77777777" w:rsidR="00276FC7" w:rsidRDefault="00276FC7" w:rsidP="00390FE8">
      <w:pPr>
        <w:pStyle w:val="BodyText"/>
        <w:spacing w:line="276" w:lineRule="auto"/>
      </w:pPr>
    </w:p>
    <w:p w14:paraId="2227C632" w14:textId="77777777" w:rsidR="00857151" w:rsidRDefault="00276FC7" w:rsidP="00276FC7">
      <w:pPr>
        <w:rPr>
          <w:szCs w:val="22"/>
        </w:rPr>
      </w:pPr>
      <w:r>
        <w:rPr>
          <w:szCs w:val="22"/>
        </w:rPr>
        <w:t xml:space="preserve">A </w:t>
      </w:r>
      <w:r w:rsidRPr="002F6612">
        <w:rPr>
          <w:szCs w:val="22"/>
        </w:rPr>
        <w:t>recommend</w:t>
      </w:r>
      <w:r>
        <w:rPr>
          <w:szCs w:val="22"/>
        </w:rPr>
        <w:t>ation was made to</w:t>
      </w:r>
      <w:r w:rsidRPr="002F6612">
        <w:rPr>
          <w:szCs w:val="22"/>
        </w:rPr>
        <w:t xml:space="preserve"> the Board of Trustees </w:t>
      </w:r>
      <w:r>
        <w:rPr>
          <w:szCs w:val="22"/>
        </w:rPr>
        <w:t xml:space="preserve">that would </w:t>
      </w:r>
      <w:r w:rsidRPr="002F6612">
        <w:rPr>
          <w:szCs w:val="22"/>
        </w:rPr>
        <w:t>authorize the Administration to engage the services of Sikich, LLP for the fiscal years 2024, 2025 and 2026 for the financial audits</w:t>
      </w:r>
      <w:r w:rsidR="00857151">
        <w:rPr>
          <w:szCs w:val="22"/>
        </w:rPr>
        <w:t>, as presented.</w:t>
      </w:r>
    </w:p>
    <w:p w14:paraId="5C4024AF" w14:textId="77777777" w:rsidR="00857151" w:rsidRDefault="00857151" w:rsidP="00276FC7">
      <w:pPr>
        <w:rPr>
          <w:szCs w:val="22"/>
        </w:rPr>
      </w:pPr>
    </w:p>
    <w:p w14:paraId="4304ADBF" w14:textId="2FD29F63" w:rsidR="00857151" w:rsidRDefault="00857151" w:rsidP="00857151">
      <w:pPr>
        <w:rPr>
          <w:b/>
          <w:bCs/>
          <w:szCs w:val="22"/>
        </w:rPr>
      </w:pPr>
      <w:r w:rsidRPr="00857151">
        <w:rPr>
          <w:b/>
          <w:bCs/>
          <w:szCs w:val="22"/>
        </w:rPr>
        <w:t>Andreas moved to authorize</w:t>
      </w:r>
      <w:r w:rsidRPr="00857151">
        <w:rPr>
          <w:b/>
          <w:bCs/>
          <w:szCs w:val="22"/>
        </w:rPr>
        <w:t xml:space="preserve"> the Administration to engage the services of Sikich, LLP for the fiscal years 2024, 2025 and 2026 for the financial audits, as presented.</w:t>
      </w:r>
      <w:r w:rsidRPr="00857151">
        <w:rPr>
          <w:b/>
          <w:bCs/>
          <w:szCs w:val="22"/>
        </w:rPr>
        <w:t xml:space="preserve">  Colee seconded.  Roll call vote being all ayes, Chairwoman Carr declared the motion carried.</w:t>
      </w:r>
    </w:p>
    <w:p w14:paraId="3C8E9F2A" w14:textId="77777777" w:rsidR="00857151" w:rsidRDefault="00857151" w:rsidP="00857151">
      <w:pPr>
        <w:rPr>
          <w:b/>
          <w:bCs/>
          <w:szCs w:val="22"/>
        </w:rPr>
      </w:pPr>
    </w:p>
    <w:p w14:paraId="400C2253" w14:textId="045B428F" w:rsidR="00857151" w:rsidRDefault="00857151" w:rsidP="00857151">
      <w:pPr>
        <w:rPr>
          <w:b/>
          <w:bCs/>
          <w:szCs w:val="22"/>
        </w:rPr>
      </w:pPr>
      <w:r>
        <w:rPr>
          <w:b/>
          <w:bCs/>
          <w:szCs w:val="22"/>
        </w:rPr>
        <w:t>APPROVAL TO PURCHASE TRANSFERVR LICENSE</w:t>
      </w:r>
    </w:p>
    <w:p w14:paraId="11904D59" w14:textId="77777777" w:rsidR="00857151" w:rsidRDefault="00857151" w:rsidP="00857151">
      <w:pPr>
        <w:rPr>
          <w:b/>
          <w:bCs/>
          <w:szCs w:val="22"/>
        </w:rPr>
      </w:pPr>
    </w:p>
    <w:p w14:paraId="438206D4" w14:textId="223E67F0" w:rsidR="00857151" w:rsidRDefault="00857151" w:rsidP="00857151">
      <w:pPr>
        <w:rPr>
          <w:bCs/>
        </w:rPr>
      </w:pPr>
      <w:r w:rsidRPr="00857151">
        <w:rPr>
          <w:bCs/>
        </w:rPr>
        <w:t xml:space="preserve">A </w:t>
      </w:r>
      <w:r w:rsidRPr="00857151">
        <w:rPr>
          <w:bCs/>
        </w:rPr>
        <w:t>recommend</w:t>
      </w:r>
      <w:r w:rsidRPr="00857151">
        <w:rPr>
          <w:bCs/>
        </w:rPr>
        <w:t>ation was made to</w:t>
      </w:r>
      <w:r w:rsidRPr="00857151">
        <w:rPr>
          <w:bCs/>
        </w:rPr>
        <w:t xml:space="preserve"> the Board </w:t>
      </w:r>
      <w:r w:rsidRPr="00857151">
        <w:rPr>
          <w:bCs/>
        </w:rPr>
        <w:t xml:space="preserve">that would </w:t>
      </w:r>
      <w:r w:rsidRPr="00857151">
        <w:rPr>
          <w:bCs/>
        </w:rPr>
        <w:t xml:space="preserve">authorize the College Administration to purchase four (4) </w:t>
      </w:r>
      <w:proofErr w:type="spellStart"/>
      <w:r w:rsidRPr="00857151">
        <w:rPr>
          <w:bCs/>
        </w:rPr>
        <w:t>TransfrVR</w:t>
      </w:r>
      <w:proofErr w:type="spellEnd"/>
      <w:r w:rsidRPr="00857151">
        <w:rPr>
          <w:bCs/>
        </w:rPr>
        <w:t xml:space="preserve"> Licenses from </w:t>
      </w:r>
      <w:proofErr w:type="spellStart"/>
      <w:r w:rsidRPr="00857151">
        <w:rPr>
          <w:bCs/>
        </w:rPr>
        <w:t>Transfr</w:t>
      </w:r>
      <w:proofErr w:type="spellEnd"/>
      <w:r w:rsidRPr="00857151">
        <w:rPr>
          <w:bCs/>
        </w:rPr>
        <w:t xml:space="preserve"> Inc. in New York, New York for a total cost of $20,000</w:t>
      </w:r>
      <w:r w:rsidRPr="00857151">
        <w:rPr>
          <w:bCs/>
        </w:rPr>
        <w:t>, as presented.</w:t>
      </w:r>
      <w:r w:rsidRPr="00857151">
        <w:rPr>
          <w:bCs/>
        </w:rPr>
        <w:t xml:space="preserve">   </w:t>
      </w:r>
    </w:p>
    <w:p w14:paraId="3D7E1046" w14:textId="77777777" w:rsidR="00857151" w:rsidRDefault="00857151" w:rsidP="00857151">
      <w:pPr>
        <w:rPr>
          <w:bCs/>
        </w:rPr>
      </w:pPr>
    </w:p>
    <w:p w14:paraId="711E1121" w14:textId="539F84A9" w:rsidR="00857151" w:rsidRDefault="00857151" w:rsidP="00857151">
      <w:pPr>
        <w:rPr>
          <w:b/>
        </w:rPr>
      </w:pPr>
      <w:r w:rsidRPr="00857151">
        <w:rPr>
          <w:b/>
        </w:rPr>
        <w:t xml:space="preserve">Bishop Dunning moved to </w:t>
      </w:r>
      <w:r w:rsidRPr="00857151">
        <w:rPr>
          <w:b/>
        </w:rPr>
        <w:t xml:space="preserve">authorize the College Administration to purchase four (4) </w:t>
      </w:r>
      <w:proofErr w:type="spellStart"/>
      <w:r w:rsidRPr="00857151">
        <w:rPr>
          <w:b/>
        </w:rPr>
        <w:t>TransfrVR</w:t>
      </w:r>
      <w:proofErr w:type="spellEnd"/>
      <w:r w:rsidRPr="00857151">
        <w:rPr>
          <w:b/>
        </w:rPr>
        <w:t xml:space="preserve"> Licenses from </w:t>
      </w:r>
      <w:proofErr w:type="spellStart"/>
      <w:r w:rsidRPr="00857151">
        <w:rPr>
          <w:b/>
        </w:rPr>
        <w:t>Transfr</w:t>
      </w:r>
      <w:proofErr w:type="spellEnd"/>
      <w:r w:rsidRPr="00857151">
        <w:rPr>
          <w:b/>
        </w:rPr>
        <w:t xml:space="preserve"> Inc. in New York, New York for a total cost of $20,000, as presented.   </w:t>
      </w:r>
      <w:r w:rsidRPr="00857151">
        <w:rPr>
          <w:b/>
        </w:rPr>
        <w:t xml:space="preserve">Thomas seconded.  Roll call vote being all ayes, Chairwoman Carr </w:t>
      </w:r>
      <w:r w:rsidR="00D51E92" w:rsidRPr="00857151">
        <w:rPr>
          <w:b/>
        </w:rPr>
        <w:t>declared</w:t>
      </w:r>
      <w:r w:rsidRPr="00857151">
        <w:rPr>
          <w:b/>
        </w:rPr>
        <w:t xml:space="preserve"> the motion carried.</w:t>
      </w:r>
    </w:p>
    <w:p w14:paraId="7092DED0" w14:textId="77777777" w:rsidR="00857151" w:rsidRDefault="00857151" w:rsidP="00857151">
      <w:pPr>
        <w:rPr>
          <w:b/>
        </w:rPr>
      </w:pPr>
    </w:p>
    <w:p w14:paraId="775BD129" w14:textId="31EBEF38" w:rsidR="00857151" w:rsidRDefault="00D51E92" w:rsidP="00857151">
      <w:pPr>
        <w:rPr>
          <w:b/>
        </w:rPr>
      </w:pPr>
      <w:r>
        <w:rPr>
          <w:b/>
        </w:rPr>
        <w:t>APPROVAL TO PURCHASE ELECTRIC AND HYBRID TRAINING VEHICLES</w:t>
      </w:r>
    </w:p>
    <w:p w14:paraId="4A97566B" w14:textId="77777777" w:rsidR="00D51E92" w:rsidRDefault="00D51E92" w:rsidP="00857151">
      <w:pPr>
        <w:rPr>
          <w:b/>
        </w:rPr>
      </w:pPr>
    </w:p>
    <w:p w14:paraId="5A9CA73A" w14:textId="6D26AE0F" w:rsidR="00D51E92" w:rsidRPr="00D51E92" w:rsidRDefault="00D51E92" w:rsidP="00D51E92">
      <w:pPr>
        <w:tabs>
          <w:tab w:val="left" w:pos="0"/>
          <w:tab w:val="left" w:pos="540"/>
          <w:tab w:val="left" w:pos="720"/>
          <w:tab w:val="left" w:pos="5177"/>
        </w:tabs>
        <w:rPr>
          <w:bCs/>
          <w:iCs/>
        </w:rPr>
      </w:pPr>
      <w:r w:rsidRPr="00D51E92">
        <w:rPr>
          <w:bCs/>
          <w:iCs/>
        </w:rPr>
        <w:t xml:space="preserve">A </w:t>
      </w:r>
      <w:r w:rsidRPr="00D51E92">
        <w:rPr>
          <w:bCs/>
          <w:iCs/>
        </w:rPr>
        <w:t>recommend</w:t>
      </w:r>
      <w:r w:rsidRPr="00D51E92">
        <w:rPr>
          <w:bCs/>
          <w:iCs/>
        </w:rPr>
        <w:t>ation was made to</w:t>
      </w:r>
      <w:r w:rsidRPr="00D51E92">
        <w:rPr>
          <w:bCs/>
          <w:iCs/>
        </w:rPr>
        <w:t xml:space="preserve"> the Board of Trustees </w:t>
      </w:r>
      <w:r w:rsidRPr="00D51E92">
        <w:rPr>
          <w:bCs/>
          <w:iCs/>
        </w:rPr>
        <w:t xml:space="preserve">that would </w:t>
      </w:r>
      <w:bookmarkStart w:id="4" w:name="_Hlk172101791"/>
      <w:r w:rsidRPr="00D51E92">
        <w:rPr>
          <w:bCs/>
          <w:iCs/>
        </w:rPr>
        <w:t>authorize the Administration to purchase used EV and Hybrid vehicles with a total purchase price not to exceed $60,000</w:t>
      </w:r>
      <w:r w:rsidRPr="00D51E92">
        <w:rPr>
          <w:bCs/>
          <w:iCs/>
        </w:rPr>
        <w:t>, as presented.</w:t>
      </w:r>
    </w:p>
    <w:bookmarkEnd w:id="4"/>
    <w:p w14:paraId="367995A6" w14:textId="77777777" w:rsidR="00D51E92" w:rsidRPr="00D51E92" w:rsidRDefault="00D51E92" w:rsidP="00857151">
      <w:pPr>
        <w:rPr>
          <w:bCs/>
          <w:iCs/>
        </w:rPr>
      </w:pPr>
    </w:p>
    <w:p w14:paraId="30442CFC" w14:textId="2B502939" w:rsidR="00D51E92" w:rsidRPr="00D51E92" w:rsidRDefault="00D51E92" w:rsidP="00D51E92">
      <w:pPr>
        <w:tabs>
          <w:tab w:val="left" w:pos="0"/>
          <w:tab w:val="left" w:pos="540"/>
          <w:tab w:val="left" w:pos="720"/>
          <w:tab w:val="left" w:pos="5177"/>
        </w:tabs>
        <w:rPr>
          <w:b/>
          <w:iCs/>
        </w:rPr>
      </w:pPr>
      <w:r w:rsidRPr="00D51E92">
        <w:rPr>
          <w:b/>
        </w:rPr>
        <w:t xml:space="preserve">Ritter moved to </w:t>
      </w:r>
      <w:r w:rsidRPr="00D51E92">
        <w:rPr>
          <w:b/>
          <w:iCs/>
        </w:rPr>
        <w:t>authorize the Administration to purchase used EV and Hybrid vehicles with a total purchase price not to exceed $60,000, as presented.</w:t>
      </w:r>
      <w:r w:rsidRPr="00D51E92">
        <w:rPr>
          <w:b/>
          <w:iCs/>
        </w:rPr>
        <w:t xml:space="preserve">  Thomas seconded.  Roll call vote being all ayes.  Chairwoman Carr declared the motion carried.</w:t>
      </w:r>
    </w:p>
    <w:p w14:paraId="30CB1052" w14:textId="427E9D0F" w:rsidR="00857151" w:rsidRPr="00857151" w:rsidRDefault="00857151" w:rsidP="00857151">
      <w:pPr>
        <w:rPr>
          <w:bCs/>
        </w:rPr>
      </w:pPr>
    </w:p>
    <w:p w14:paraId="16A992E8" w14:textId="30E4708C" w:rsidR="00276FC7" w:rsidRDefault="00A45254" w:rsidP="00276FC7">
      <w:pPr>
        <w:rPr>
          <w:b/>
          <w:bCs/>
          <w:szCs w:val="22"/>
        </w:rPr>
      </w:pPr>
      <w:r>
        <w:rPr>
          <w:b/>
          <w:bCs/>
          <w:szCs w:val="22"/>
        </w:rPr>
        <w:t>UPDATES TO BOARD POLICIES 4.5 AND 4.9.4 – FIRST READING</w:t>
      </w:r>
    </w:p>
    <w:p w14:paraId="149CA839" w14:textId="77777777" w:rsidR="00A45254" w:rsidRDefault="00A45254" w:rsidP="00276FC7">
      <w:pPr>
        <w:rPr>
          <w:b/>
          <w:bCs/>
          <w:szCs w:val="22"/>
        </w:rPr>
      </w:pPr>
    </w:p>
    <w:p w14:paraId="475512C4" w14:textId="0E2881FD" w:rsidR="00A45254" w:rsidRPr="00A45254" w:rsidRDefault="00A45254" w:rsidP="00276FC7">
      <w:pPr>
        <w:rPr>
          <w:szCs w:val="22"/>
        </w:rPr>
      </w:pPr>
      <w:r w:rsidRPr="00A45254">
        <w:rPr>
          <w:szCs w:val="22"/>
        </w:rPr>
        <w:t>Updates to Board Policy 4.5 and 4.9.4 are being made to maintain compliance with Illinois Public Act 103-0054 (The Student Debt Assistance Act).</w:t>
      </w:r>
    </w:p>
    <w:p w14:paraId="4227CD09" w14:textId="77777777" w:rsidR="00A45254" w:rsidRPr="00A45254" w:rsidRDefault="00A45254" w:rsidP="00276FC7">
      <w:pPr>
        <w:rPr>
          <w:szCs w:val="22"/>
        </w:rPr>
      </w:pPr>
    </w:p>
    <w:p w14:paraId="51F9F91E" w14:textId="17588B29" w:rsidR="00A45254" w:rsidRPr="00A45254" w:rsidRDefault="00A45254" w:rsidP="00276FC7">
      <w:pPr>
        <w:rPr>
          <w:szCs w:val="22"/>
        </w:rPr>
      </w:pPr>
      <w:r w:rsidRPr="00A45254">
        <w:rPr>
          <w:szCs w:val="22"/>
        </w:rPr>
        <w:t xml:space="preserve">This is the first reading – no action is necessary.  </w:t>
      </w:r>
    </w:p>
    <w:p w14:paraId="68198C79" w14:textId="77777777" w:rsidR="00F64755" w:rsidRPr="0041585A" w:rsidRDefault="00F64755" w:rsidP="001D0C00"/>
    <w:p w14:paraId="372EFA44" w14:textId="77777777" w:rsidR="000E6A27" w:rsidRDefault="000E6A27" w:rsidP="002E028F">
      <w:pPr>
        <w:framePr w:hSpace="180" w:wrap="around" w:vAnchor="text" w:hAnchor="page" w:x="421" w:y="16"/>
        <w:spacing w:line="240" w:lineRule="exact"/>
      </w:pPr>
    </w:p>
    <w:p w14:paraId="2043C34B" w14:textId="77777777"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14:paraId="62A7DDC0" w14:textId="77777777" w:rsidR="00295E8A" w:rsidRDefault="00295E8A" w:rsidP="00295E8A">
      <w:pPr>
        <w:pStyle w:val="BodyText"/>
        <w:rPr>
          <w:u w:val="single"/>
        </w:rPr>
      </w:pPr>
    </w:p>
    <w:p w14:paraId="5CF2EFDB" w14:textId="77777777"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14:paraId="6EE88DFB" w14:textId="77777777" w:rsidR="00295E8A" w:rsidRDefault="00295E8A" w:rsidP="00295E8A">
      <w:pPr>
        <w:pStyle w:val="BodyText"/>
        <w:rPr>
          <w:u w:val="single"/>
        </w:rPr>
      </w:pPr>
    </w:p>
    <w:p w14:paraId="6A9BC5D3" w14:textId="17A7F31B"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8A6829">
        <w:rPr>
          <w:b w:val="0"/>
          <w:bCs w:val="0"/>
        </w:rPr>
        <w:t>June 2024</w:t>
      </w:r>
      <w:r w:rsidR="00295E8A">
        <w:rPr>
          <w:b w:val="0"/>
          <w:bCs w:val="0"/>
        </w:rPr>
        <w:t xml:space="preserve"> Treasurer’s Report and Financial Statement were presented to and discussed with the Board. </w:t>
      </w:r>
    </w:p>
    <w:p w14:paraId="7501225D" w14:textId="77777777" w:rsidR="00295E8A" w:rsidRDefault="00295E8A" w:rsidP="00295E8A">
      <w:pPr>
        <w:pStyle w:val="BodyText"/>
        <w:rPr>
          <w:b w:val="0"/>
          <w:bCs w:val="0"/>
        </w:rPr>
      </w:pPr>
    </w:p>
    <w:p w14:paraId="47904D82" w14:textId="151C6214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</w:t>
      </w:r>
      <w:r w:rsidR="008A6829">
        <w:rPr>
          <w:b w:val="0"/>
          <w:bCs w:val="0"/>
        </w:rPr>
        <w:t>2,881,871.86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8A6829">
        <w:rPr>
          <w:b w:val="0"/>
          <w:bCs w:val="0"/>
        </w:rPr>
        <w:t>June 2024</w:t>
      </w:r>
      <w:r>
        <w:rPr>
          <w:b w:val="0"/>
          <w:bCs w:val="0"/>
        </w:rPr>
        <w:t xml:space="preserve"> was distributed to the Board prior to the meeting. </w:t>
      </w:r>
    </w:p>
    <w:p w14:paraId="05FA5AA8" w14:textId="77777777" w:rsidR="00295E8A" w:rsidRDefault="00295E8A" w:rsidP="00295E8A">
      <w:pPr>
        <w:pStyle w:val="BodyText"/>
      </w:pPr>
    </w:p>
    <w:p w14:paraId="70749E1E" w14:textId="3F1DC52C" w:rsidR="00622879" w:rsidRDefault="008A6829" w:rsidP="00295E8A">
      <w:pPr>
        <w:pStyle w:val="BodyText"/>
      </w:pPr>
      <w:r>
        <w:t>Bishop Dunning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>
        <w:t>June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audit. </w:t>
      </w:r>
      <w:r w:rsidR="00295E8A">
        <w:t xml:space="preserve"> </w:t>
      </w:r>
      <w:r>
        <w:t>Rood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>woman Carr</w:t>
      </w:r>
      <w:r w:rsidR="001B76DF">
        <w:t xml:space="preserve"> declared the motion carried.</w:t>
      </w:r>
    </w:p>
    <w:p w14:paraId="44E2E2DA" w14:textId="77777777" w:rsidR="00622879" w:rsidRDefault="00622879" w:rsidP="00295E8A">
      <w:pPr>
        <w:pStyle w:val="BodyText"/>
      </w:pPr>
    </w:p>
    <w:p w14:paraId="4F25AC12" w14:textId="04B4658D" w:rsidR="00095854" w:rsidRDefault="00DF02F9" w:rsidP="00295E8A">
      <w:pPr>
        <w:pStyle w:val="BodyText"/>
      </w:pPr>
      <w:r>
        <w:t>REPORT OF THE PRESIDENT</w:t>
      </w:r>
    </w:p>
    <w:p w14:paraId="73471770" w14:textId="77777777" w:rsidR="00A15C75" w:rsidRDefault="00A15C75" w:rsidP="00295E8A">
      <w:pPr>
        <w:pStyle w:val="BodyText"/>
      </w:pPr>
    </w:p>
    <w:p w14:paraId="095B08EB" w14:textId="768F525C" w:rsidR="006A0BBD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</w:t>
      </w:r>
      <w:r w:rsidR="00493E02">
        <w:rPr>
          <w:b w:val="0"/>
        </w:rPr>
        <w:t xml:space="preserve">gave an update on </w:t>
      </w:r>
      <w:proofErr w:type="gramStart"/>
      <w:r w:rsidR="00493E02">
        <w:rPr>
          <w:b w:val="0"/>
        </w:rPr>
        <w:t>a number of</w:t>
      </w:r>
      <w:proofErr w:type="gramEnd"/>
      <w:r w:rsidR="00493E02">
        <w:rPr>
          <w:b w:val="0"/>
        </w:rPr>
        <w:t xml:space="preserve"> grants that have been awarded or we are waiting on.</w:t>
      </w:r>
    </w:p>
    <w:p w14:paraId="02E3C626" w14:textId="0C1F3945" w:rsidR="00493E02" w:rsidRDefault="00493E02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Governor Pritzker will be on campus on Thursday July 18 for the signing of a Sequestration Bill.  He will also meet with the coalition of local pastors.</w:t>
      </w:r>
    </w:p>
    <w:p w14:paraId="7877F370" w14:textId="4479F35F" w:rsidR="00493E02" w:rsidRPr="0073244A" w:rsidRDefault="00493E02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The Fall semester begins August 19.</w:t>
      </w:r>
    </w:p>
    <w:p w14:paraId="0471E223" w14:textId="77777777" w:rsidR="00D47A79" w:rsidRPr="008163EB" w:rsidRDefault="00D47A79" w:rsidP="00295E8A">
      <w:pPr>
        <w:pStyle w:val="BodyText"/>
      </w:pPr>
    </w:p>
    <w:p w14:paraId="1FF31AED" w14:textId="77777777" w:rsidR="00493E02" w:rsidRDefault="00493E02" w:rsidP="00295E8A">
      <w:pPr>
        <w:pStyle w:val="BodyText"/>
      </w:pPr>
    </w:p>
    <w:p w14:paraId="1FFD0620" w14:textId="10AEE0CF" w:rsidR="00D47A79" w:rsidRDefault="00B907AF" w:rsidP="00295E8A">
      <w:pPr>
        <w:pStyle w:val="BodyText"/>
      </w:pPr>
      <w:r>
        <w:lastRenderedPageBreak/>
        <w:t>ITEMS FROM THE BOARD</w:t>
      </w:r>
    </w:p>
    <w:p w14:paraId="48E0AFF3" w14:textId="77777777" w:rsidR="008B2F60" w:rsidRDefault="008B2F60" w:rsidP="00295E8A">
      <w:pPr>
        <w:pStyle w:val="BodyText"/>
      </w:pPr>
    </w:p>
    <w:p w14:paraId="6ECACB33" w14:textId="3C9B1CD5" w:rsidR="006A0BBD" w:rsidRPr="00B52C19" w:rsidRDefault="00E1724F" w:rsidP="00B52C19">
      <w:pPr>
        <w:pStyle w:val="BodyText"/>
        <w:numPr>
          <w:ilvl w:val="0"/>
          <w:numId w:val="33"/>
        </w:numPr>
        <w:rPr>
          <w:b w:val="0"/>
        </w:rPr>
      </w:pPr>
      <w:r w:rsidRPr="00B52C19">
        <w:rPr>
          <w:b w:val="0"/>
        </w:rPr>
        <w:t xml:space="preserve"> </w:t>
      </w:r>
      <w:r w:rsidR="006A0BBD" w:rsidRPr="00B52C19">
        <w:rPr>
          <w:b w:val="0"/>
        </w:rPr>
        <w:t xml:space="preserve"> </w:t>
      </w:r>
      <w:r w:rsidR="00493E02">
        <w:rPr>
          <w:b w:val="0"/>
        </w:rPr>
        <w:t>Dale Colee congratulated Bishop Dunning on another successful Basketball camp.</w:t>
      </w:r>
    </w:p>
    <w:p w14:paraId="74E26021" w14:textId="77777777" w:rsidR="00AE199D" w:rsidRDefault="00AE199D" w:rsidP="008B22AD">
      <w:pPr>
        <w:pStyle w:val="BodyText"/>
        <w:rPr>
          <w:b w:val="0"/>
        </w:rPr>
      </w:pPr>
    </w:p>
    <w:p w14:paraId="2B8ED4E4" w14:textId="77777777"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14:paraId="2189EEE5" w14:textId="77777777" w:rsidR="00AB5128" w:rsidRDefault="00AB5128" w:rsidP="00AB5128">
      <w:pPr>
        <w:rPr>
          <w:b/>
        </w:rPr>
      </w:pPr>
    </w:p>
    <w:p w14:paraId="439E8648" w14:textId="77777777" w:rsidR="00B52C19" w:rsidRPr="003C0182" w:rsidRDefault="003C0182" w:rsidP="00B52C19">
      <w:r w:rsidRPr="003C0182">
        <w:t>None</w:t>
      </w:r>
    </w:p>
    <w:p w14:paraId="33924FC0" w14:textId="77777777" w:rsidR="008B22AD" w:rsidRPr="00B52C19" w:rsidRDefault="008B22AD" w:rsidP="00B52C19">
      <w:pPr>
        <w:pStyle w:val="BodyText"/>
        <w:rPr>
          <w:b w:val="0"/>
        </w:rPr>
      </w:pPr>
    </w:p>
    <w:p w14:paraId="0F0A3931" w14:textId="77777777"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14:paraId="1640C85F" w14:textId="77777777" w:rsidR="00295E8A" w:rsidRDefault="00295E8A" w:rsidP="00295E8A">
      <w:pPr>
        <w:pStyle w:val="BodyText"/>
        <w:rPr>
          <w:u w:val="single"/>
        </w:rPr>
      </w:pPr>
    </w:p>
    <w:p w14:paraId="4E53A77F" w14:textId="3F3285CA" w:rsidR="00295E8A" w:rsidRDefault="00493E02" w:rsidP="00295E8A">
      <w:pPr>
        <w:pStyle w:val="BodyText"/>
      </w:pPr>
      <w:r>
        <w:t>Bishop Dunning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>Colee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>ing at 6:</w:t>
      </w:r>
      <w:r>
        <w:t>36</w:t>
      </w:r>
      <w:r w:rsidR="00295E8A">
        <w:t xml:space="preserve"> p.m.</w:t>
      </w:r>
    </w:p>
    <w:p w14:paraId="7A4D9BCF" w14:textId="77777777" w:rsidR="006C0E13" w:rsidRDefault="006C0E13" w:rsidP="00295E8A">
      <w:pPr>
        <w:pStyle w:val="BodyText"/>
      </w:pPr>
    </w:p>
    <w:p w14:paraId="0E5F4AE4" w14:textId="77777777"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8C8B583" w14:textId="77777777" w:rsidR="00295E8A" w:rsidRDefault="00295E8A" w:rsidP="00295E8A">
      <w:pPr>
        <w:pStyle w:val="BodyText"/>
      </w:pPr>
    </w:p>
    <w:p w14:paraId="46E854A1" w14:textId="77777777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14:paraId="5A039002" w14:textId="3772056A" w:rsidR="00295E8A" w:rsidRDefault="00493E02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</w:p>
    <w:p w14:paraId="55B88FAA" w14:textId="77777777"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229EA" w14:textId="77777777" w:rsidR="00C2055C" w:rsidRDefault="00C2055C" w:rsidP="00295E8A">
      <w:r>
        <w:separator/>
      </w:r>
    </w:p>
  </w:endnote>
  <w:endnote w:type="continuationSeparator" w:id="0">
    <w:p w14:paraId="2DFE8B76" w14:textId="77777777" w:rsidR="00C2055C" w:rsidRDefault="00C2055C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81"/>
    <w:family w:val="auto"/>
    <w:pitch w:val="variable"/>
    <w:sig w:usb0="A1002AE7" w:usb1="190E0000" w:usb2="00000010" w:usb3="00000000" w:csb0="8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4317" w14:textId="77777777" w:rsidR="00C2055C" w:rsidRDefault="00C2055C" w:rsidP="00295E8A">
      <w:r>
        <w:separator/>
      </w:r>
    </w:p>
  </w:footnote>
  <w:footnote w:type="continuationSeparator" w:id="0">
    <w:p w14:paraId="32BB46C4" w14:textId="77777777" w:rsidR="00C2055C" w:rsidRDefault="00C2055C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0B6E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6F3FAC" w14:textId="77777777" w:rsidR="00C2055C" w:rsidRDefault="00C205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D5A9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6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80B26C" w14:textId="77777777" w:rsidR="00C2055C" w:rsidRDefault="00C2055C">
    <w:pPr>
      <w:pStyle w:val="Header"/>
      <w:ind w:right="360"/>
    </w:pPr>
    <w:r>
      <w:t>Board of Trustees minutes</w:t>
    </w:r>
  </w:p>
  <w:p w14:paraId="7049C727" w14:textId="063CCAF8" w:rsidR="00C2055C" w:rsidRDefault="0012460C">
    <w:pPr>
      <w:pStyle w:val="Header"/>
      <w:ind w:right="360"/>
    </w:pPr>
    <w:r>
      <w:t>July 16, 2024</w:t>
    </w:r>
  </w:p>
  <w:p w14:paraId="596A0EFD" w14:textId="77777777" w:rsidR="00C2055C" w:rsidRDefault="00C205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9119255">
    <w:abstractNumId w:val="35"/>
  </w:num>
  <w:num w:numId="2" w16cid:durableId="1160733258">
    <w:abstractNumId w:val="21"/>
  </w:num>
  <w:num w:numId="3" w16cid:durableId="1968966682">
    <w:abstractNumId w:val="37"/>
  </w:num>
  <w:num w:numId="4" w16cid:durableId="1353458676">
    <w:abstractNumId w:val="33"/>
  </w:num>
  <w:num w:numId="5" w16cid:durableId="1659461392">
    <w:abstractNumId w:val="20"/>
  </w:num>
  <w:num w:numId="6" w16cid:durableId="1136873317">
    <w:abstractNumId w:val="27"/>
  </w:num>
  <w:num w:numId="7" w16cid:durableId="1543252267">
    <w:abstractNumId w:val="6"/>
  </w:num>
  <w:num w:numId="8" w16cid:durableId="1964578567">
    <w:abstractNumId w:val="16"/>
  </w:num>
  <w:num w:numId="9" w16cid:durableId="97607833">
    <w:abstractNumId w:val="38"/>
  </w:num>
  <w:num w:numId="10" w16cid:durableId="1701081143">
    <w:abstractNumId w:val="30"/>
  </w:num>
  <w:num w:numId="11" w16cid:durableId="1689604892">
    <w:abstractNumId w:val="24"/>
  </w:num>
  <w:num w:numId="12" w16cid:durableId="1851412834">
    <w:abstractNumId w:val="2"/>
  </w:num>
  <w:num w:numId="13" w16cid:durableId="722828553">
    <w:abstractNumId w:val="32"/>
  </w:num>
  <w:num w:numId="14" w16cid:durableId="2112168045">
    <w:abstractNumId w:val="3"/>
  </w:num>
  <w:num w:numId="15" w16cid:durableId="707530644">
    <w:abstractNumId w:val="28"/>
  </w:num>
  <w:num w:numId="16" w16cid:durableId="1240139820">
    <w:abstractNumId w:val="12"/>
  </w:num>
  <w:num w:numId="17" w16cid:durableId="1493137439">
    <w:abstractNumId w:val="44"/>
  </w:num>
  <w:num w:numId="18" w16cid:durableId="1691643502">
    <w:abstractNumId w:val="17"/>
  </w:num>
  <w:num w:numId="19" w16cid:durableId="196428802">
    <w:abstractNumId w:val="26"/>
  </w:num>
  <w:num w:numId="20" w16cid:durableId="878738380">
    <w:abstractNumId w:val="19"/>
  </w:num>
  <w:num w:numId="21" w16cid:durableId="612127952">
    <w:abstractNumId w:val="13"/>
  </w:num>
  <w:num w:numId="22" w16cid:durableId="534925762">
    <w:abstractNumId w:val="7"/>
  </w:num>
  <w:num w:numId="23" w16cid:durableId="302009234">
    <w:abstractNumId w:val="42"/>
  </w:num>
  <w:num w:numId="24" w16cid:durableId="1708331763">
    <w:abstractNumId w:val="45"/>
  </w:num>
  <w:num w:numId="25" w16cid:durableId="1189635386">
    <w:abstractNumId w:val="39"/>
  </w:num>
  <w:num w:numId="26" w16cid:durableId="1523200550">
    <w:abstractNumId w:val="34"/>
  </w:num>
  <w:num w:numId="27" w16cid:durableId="1065421712">
    <w:abstractNumId w:val="9"/>
  </w:num>
  <w:num w:numId="28" w16cid:durableId="717553690">
    <w:abstractNumId w:val="23"/>
  </w:num>
  <w:num w:numId="29" w16cid:durableId="79446029">
    <w:abstractNumId w:val="0"/>
  </w:num>
  <w:num w:numId="30" w16cid:durableId="2014718870">
    <w:abstractNumId w:val="40"/>
  </w:num>
  <w:num w:numId="31" w16cid:durableId="304166511">
    <w:abstractNumId w:val="18"/>
  </w:num>
  <w:num w:numId="32" w16cid:durableId="1422681801">
    <w:abstractNumId w:val="25"/>
  </w:num>
  <w:num w:numId="33" w16cid:durableId="1809740178">
    <w:abstractNumId w:val="43"/>
  </w:num>
  <w:num w:numId="34" w16cid:durableId="1618178902">
    <w:abstractNumId w:val="5"/>
  </w:num>
  <w:num w:numId="35" w16cid:durableId="1366254625">
    <w:abstractNumId w:val="14"/>
  </w:num>
  <w:num w:numId="36" w16cid:durableId="911935516">
    <w:abstractNumId w:val="4"/>
  </w:num>
  <w:num w:numId="37" w16cid:durableId="1668750490">
    <w:abstractNumId w:val="8"/>
  </w:num>
  <w:num w:numId="38" w16cid:durableId="1344090874">
    <w:abstractNumId w:val="10"/>
  </w:num>
  <w:num w:numId="39" w16cid:durableId="170994901">
    <w:abstractNumId w:val="46"/>
  </w:num>
  <w:num w:numId="40" w16cid:durableId="675226837">
    <w:abstractNumId w:val="22"/>
  </w:num>
  <w:num w:numId="41" w16cid:durableId="1972902280">
    <w:abstractNumId w:val="29"/>
  </w:num>
  <w:num w:numId="42" w16cid:durableId="1074009015">
    <w:abstractNumId w:val="41"/>
  </w:num>
  <w:num w:numId="43" w16cid:durableId="1588928944">
    <w:abstractNumId w:val="11"/>
  </w:num>
  <w:num w:numId="44" w16cid:durableId="96022104">
    <w:abstractNumId w:val="15"/>
  </w:num>
  <w:num w:numId="45" w16cid:durableId="1158618626">
    <w:abstractNumId w:val="1"/>
  </w:num>
  <w:num w:numId="46" w16cid:durableId="1664311869">
    <w:abstractNumId w:val="31"/>
  </w:num>
  <w:num w:numId="47" w16cid:durableId="662858725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460C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76FC7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0FE8"/>
    <w:rsid w:val="003921E8"/>
    <w:rsid w:val="00392476"/>
    <w:rsid w:val="003945A3"/>
    <w:rsid w:val="003A1A2E"/>
    <w:rsid w:val="003A1E72"/>
    <w:rsid w:val="003A48D1"/>
    <w:rsid w:val="003A4998"/>
    <w:rsid w:val="003A4CD0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3E02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4BB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151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A6829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5254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5A8F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385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1E92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0027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1921"/>
    <o:shapelayout v:ext="edit">
      <o:idmap v:ext="edit" data="1"/>
    </o:shapelayout>
  </w:shapeDefaults>
  <w:decimalSymbol w:val="."/>
  <w:listSeparator w:val=","/>
  <w14:docId w14:val="4FFDE42B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2</cp:revision>
  <cp:lastPrinted>2017-09-21T14:44:00Z</cp:lastPrinted>
  <dcterms:created xsi:type="dcterms:W3CDTF">2024-07-17T15:42:00Z</dcterms:created>
  <dcterms:modified xsi:type="dcterms:W3CDTF">2024-07-17T15:42:00Z</dcterms:modified>
</cp:coreProperties>
</file>